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D37" w:rsidRDefault="00522D37" w:rsidP="00522D3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9</w:t>
      </w:r>
    </w:p>
    <w:p w:rsidR="00522D37" w:rsidRDefault="00522D37" w:rsidP="00522D37">
      <w:pPr>
        <w:rPr>
          <w:sz w:val="28"/>
          <w:szCs w:val="28"/>
        </w:rPr>
      </w:pPr>
    </w:p>
    <w:p w:rsidR="00522D37" w:rsidRDefault="00522D37" w:rsidP="00522D37">
      <w:pPr>
        <w:jc w:val="center"/>
        <w:rPr>
          <w:sz w:val="28"/>
          <w:szCs w:val="28"/>
        </w:rPr>
      </w:pPr>
      <w:r>
        <w:rPr>
          <w:sz w:val="28"/>
          <w:szCs w:val="28"/>
        </w:rPr>
        <w:t>СЛОЖНОЕ  ДВИЖЕНИЕ  ТОЧКИ</w:t>
      </w:r>
    </w:p>
    <w:p w:rsidR="00522D37" w:rsidRDefault="00522D37" w:rsidP="00522D37">
      <w:pPr>
        <w:rPr>
          <w:sz w:val="28"/>
          <w:szCs w:val="28"/>
        </w:rPr>
      </w:pP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 xml:space="preserve">1. Разложение сложного движения точки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переносное и относительное.</w:t>
      </w:r>
    </w:p>
    <w:p w:rsidR="00522D37" w:rsidRDefault="00522D37" w:rsidP="00522D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Если точка совершает сложное движение, то для нахождения ее скорости и ускорения используем метод разложения движения. Движение точки будем наблюдать одновременно в двух системах отсчета - неподвижной и подвижной.        </w:t>
      </w:r>
    </w:p>
    <w:p w:rsidR="00522D37" w:rsidRDefault="00522D37" w:rsidP="00522D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Движение точки по отношению к неподвижной системе отсчета называется абсолютным или сложным. Скорость и ускорение точки называются абсолютными и обозначаются:</w:t>
      </w:r>
    </w:p>
    <w:p w:rsidR="00522D37" w:rsidRDefault="00522D37" w:rsidP="00522D37">
      <w:pPr>
        <w:jc w:val="both"/>
        <w:rPr>
          <w:sz w:val="28"/>
          <w:szCs w:val="28"/>
        </w:rPr>
      </w:pPr>
    </w:p>
    <w:p w:rsidR="00522D37" w:rsidRPr="00C53A88" w:rsidRDefault="00522D37" w:rsidP="00522D37">
      <w:pPr>
        <w:jc w:val="center"/>
        <w:rPr>
          <w:sz w:val="28"/>
          <w:szCs w:val="28"/>
          <w:lang w:val="en-US"/>
        </w:rPr>
      </w:pPr>
      <w:r w:rsidRPr="004650AA">
        <w:rPr>
          <w:position w:val="-12"/>
          <w:sz w:val="28"/>
          <w:szCs w:val="28"/>
        </w:rPr>
        <w:object w:dxaOrig="9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8.75pt" o:ole="">
            <v:imagedata r:id="rId5" o:title=""/>
          </v:shape>
          <o:OLEObject Type="Embed" ProgID="Equation.3" ShapeID="_x0000_i1025" DrawAspect="Content" ObjectID="_1503490701" r:id="rId6"/>
        </w:object>
      </w: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22D37" w:rsidRDefault="00522D37" w:rsidP="00522D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Мысленно остановим движение подвижной системы отсчета относительно неподвижной. Движение точки по отношению к подвижной системе отсчета называется относительным. Скорость и ускорение точки в    этом движении называются относительными и обозначаются</w:t>
      </w:r>
      <w:proofErr w:type="gramStart"/>
      <w:r>
        <w:rPr>
          <w:sz w:val="28"/>
          <w:szCs w:val="28"/>
        </w:rPr>
        <w:t>:</w:t>
      </w:r>
      <w:proofErr w:type="gramEnd"/>
    </w:p>
    <w:p w:rsidR="00522D37" w:rsidRDefault="00522D37" w:rsidP="00522D37">
      <w:pPr>
        <w:jc w:val="center"/>
        <w:rPr>
          <w:sz w:val="28"/>
          <w:szCs w:val="28"/>
        </w:rPr>
      </w:pPr>
      <w:r w:rsidRPr="004650AA">
        <w:rPr>
          <w:position w:val="-12"/>
          <w:sz w:val="28"/>
          <w:szCs w:val="28"/>
        </w:rPr>
        <w:object w:dxaOrig="1100" w:dyaOrig="380">
          <v:shape id="_x0000_i1026" type="#_x0000_t75" style="width:54.75pt;height:18.75pt" o:ole="">
            <v:imagedata r:id="rId7" o:title=""/>
          </v:shape>
          <o:OLEObject Type="Embed" ProgID="Equation.3" ShapeID="_x0000_i1026" DrawAspect="Content" ObjectID="_1503490702" r:id="rId8"/>
        </w:object>
      </w:r>
      <w:r>
        <w:rPr>
          <w:sz w:val="28"/>
          <w:szCs w:val="28"/>
        </w:rPr>
        <w:t>.</w:t>
      </w:r>
    </w:p>
    <w:p w:rsidR="00522D37" w:rsidRDefault="00522D37" w:rsidP="00522D37">
      <w:pPr>
        <w:rPr>
          <w:sz w:val="28"/>
          <w:szCs w:val="28"/>
        </w:rPr>
      </w:pPr>
    </w:p>
    <w:p w:rsidR="00522D37" w:rsidRDefault="00522D37" w:rsidP="00522D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Мысленно остановим движение точки по отношению к подвижной системе отсчета. Движение подвижной системы отсчета относительно неподвижной называется переносным. Скорость и ускорение точки подвижной системы отсчета, с которой в данный момент времени совпадает рассматриваемая точка, называются  переносной скоростью и переносным ускорением для этой точки и обозначаются</w:t>
      </w:r>
      <w:proofErr w:type="gramStart"/>
      <w:r>
        <w:rPr>
          <w:sz w:val="28"/>
          <w:szCs w:val="28"/>
        </w:rPr>
        <w:t>:</w:t>
      </w:r>
      <w:proofErr w:type="gramEnd"/>
    </w:p>
    <w:p w:rsidR="00522D37" w:rsidRDefault="00522D37" w:rsidP="00522D37">
      <w:pPr>
        <w:jc w:val="both"/>
        <w:rPr>
          <w:sz w:val="28"/>
          <w:szCs w:val="28"/>
        </w:rPr>
      </w:pPr>
    </w:p>
    <w:p w:rsidR="00522D37" w:rsidRDefault="00522D37" w:rsidP="00522D37">
      <w:pPr>
        <w:jc w:val="center"/>
        <w:rPr>
          <w:sz w:val="28"/>
          <w:szCs w:val="28"/>
        </w:rPr>
      </w:pPr>
      <w:r w:rsidRPr="00C53A88">
        <w:rPr>
          <w:position w:val="-12"/>
          <w:sz w:val="28"/>
          <w:szCs w:val="28"/>
        </w:rPr>
        <w:object w:dxaOrig="200" w:dyaOrig="380">
          <v:shape id="_x0000_i1027" type="#_x0000_t75" style="width:9.75pt;height:18.75pt" o:ole="">
            <v:imagedata r:id="rId9" o:title=""/>
          </v:shape>
          <o:OLEObject Type="Embed" ProgID="Equation.3" ShapeID="_x0000_i1027" DrawAspect="Content" ObjectID="_1503490703" r:id="rId10"/>
        </w:object>
      </w:r>
      <w:r w:rsidRPr="00C53A88">
        <w:rPr>
          <w:position w:val="-12"/>
          <w:sz w:val="28"/>
          <w:szCs w:val="28"/>
        </w:rPr>
        <w:object w:dxaOrig="200" w:dyaOrig="380">
          <v:shape id="_x0000_i1028" type="#_x0000_t75" style="width:9.75pt;height:18.75pt" o:ole="">
            <v:imagedata r:id="rId9" o:title=""/>
          </v:shape>
          <o:OLEObject Type="Embed" ProgID="Equation.3" ShapeID="_x0000_i1028" DrawAspect="Content" ObjectID="_1503490704" r:id="rId11"/>
        </w:object>
      </w:r>
      <w:r w:rsidRPr="00C53A88">
        <w:rPr>
          <w:position w:val="-12"/>
          <w:sz w:val="28"/>
          <w:szCs w:val="28"/>
        </w:rPr>
        <w:object w:dxaOrig="1100" w:dyaOrig="380">
          <v:shape id="_x0000_i1029" type="#_x0000_t75" style="width:54.75pt;height:18.75pt" o:ole="">
            <v:imagedata r:id="rId12" o:title=""/>
          </v:shape>
          <o:OLEObject Type="Embed" ProgID="Equation.3" ShapeID="_x0000_i1029" DrawAspect="Content" ObjectID="_1503490705" r:id="rId13"/>
        </w:object>
      </w:r>
      <w:r>
        <w:rPr>
          <w:sz w:val="28"/>
          <w:szCs w:val="28"/>
        </w:rPr>
        <w:t>.</w:t>
      </w:r>
    </w:p>
    <w:p w:rsidR="00522D37" w:rsidRDefault="00522D37" w:rsidP="00522D37">
      <w:pPr>
        <w:rPr>
          <w:sz w:val="28"/>
          <w:szCs w:val="28"/>
        </w:rPr>
      </w:pP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>2. Теорема сложения скоростей.</w:t>
      </w: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 xml:space="preserve">         Абсолютная скорость точки в сложном движении равна геометрической сумме ее переносной и относительной скоростей.</w:t>
      </w:r>
    </w:p>
    <w:p w:rsidR="00522D37" w:rsidRDefault="00522D37" w:rsidP="00522D37">
      <w:pPr>
        <w:rPr>
          <w:sz w:val="28"/>
          <w:szCs w:val="28"/>
        </w:rPr>
      </w:pPr>
    </w:p>
    <w:p w:rsidR="00522D37" w:rsidRDefault="00522D37" w:rsidP="00522D37">
      <w:pPr>
        <w:jc w:val="center"/>
        <w:rPr>
          <w:sz w:val="28"/>
          <w:szCs w:val="28"/>
        </w:rPr>
      </w:pPr>
      <w:r w:rsidRPr="00C53A88">
        <w:rPr>
          <w:position w:val="-12"/>
          <w:sz w:val="28"/>
          <w:szCs w:val="28"/>
        </w:rPr>
        <w:object w:dxaOrig="1340" w:dyaOrig="380">
          <v:shape id="_x0000_i1030" type="#_x0000_t75" style="width:66.75pt;height:18.75pt" o:ole="">
            <v:imagedata r:id="rId14" o:title=""/>
          </v:shape>
          <o:OLEObject Type="Embed" ProgID="Equation.3" ShapeID="_x0000_i1030" DrawAspect="Content" ObjectID="_1503490706" r:id="rId15"/>
        </w:object>
      </w:r>
    </w:p>
    <w:p w:rsidR="00522D37" w:rsidRDefault="00522D37" w:rsidP="00522D37">
      <w:pPr>
        <w:rPr>
          <w:sz w:val="28"/>
          <w:szCs w:val="28"/>
        </w:rPr>
      </w:pP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>3. Теорема сложения ускорений.</w:t>
      </w:r>
    </w:p>
    <w:p w:rsidR="00522D37" w:rsidRDefault="00522D37" w:rsidP="00522D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Абсолютное ускорение точки в сложном движении равно геометрической сумме переносного, относительного и </w:t>
      </w:r>
      <w:proofErr w:type="spellStart"/>
      <w:r>
        <w:rPr>
          <w:sz w:val="28"/>
          <w:szCs w:val="28"/>
        </w:rPr>
        <w:t>Кориолисова</w:t>
      </w:r>
      <w:proofErr w:type="spellEnd"/>
      <w:r>
        <w:rPr>
          <w:sz w:val="28"/>
          <w:szCs w:val="28"/>
        </w:rPr>
        <w:t xml:space="preserve"> ускорений</w:t>
      </w:r>
      <w:proofErr w:type="gramStart"/>
      <w:r>
        <w:rPr>
          <w:sz w:val="28"/>
          <w:szCs w:val="28"/>
        </w:rPr>
        <w:t>:</w:t>
      </w:r>
      <w:proofErr w:type="gramEnd"/>
    </w:p>
    <w:p w:rsidR="00522D37" w:rsidRDefault="00522D37" w:rsidP="00522D37">
      <w:pPr>
        <w:jc w:val="center"/>
        <w:rPr>
          <w:sz w:val="28"/>
          <w:szCs w:val="28"/>
        </w:rPr>
      </w:pPr>
      <w:r w:rsidRPr="00C53A88">
        <w:rPr>
          <w:position w:val="-12"/>
          <w:sz w:val="28"/>
          <w:szCs w:val="28"/>
        </w:rPr>
        <w:object w:dxaOrig="1880" w:dyaOrig="380">
          <v:shape id="_x0000_i1031" type="#_x0000_t75" style="width:93.75pt;height:18.75pt" o:ole="">
            <v:imagedata r:id="rId16" o:title=""/>
          </v:shape>
          <o:OLEObject Type="Embed" ProgID="Equation.3" ShapeID="_x0000_i1031" DrawAspect="Content" ObjectID="_1503490707" r:id="rId17"/>
        </w:object>
      </w:r>
      <w:r>
        <w:rPr>
          <w:sz w:val="28"/>
          <w:szCs w:val="28"/>
        </w:rPr>
        <w:t>.</w:t>
      </w:r>
    </w:p>
    <w:p w:rsidR="00522D37" w:rsidRDefault="00522D37" w:rsidP="00522D37">
      <w:pPr>
        <w:jc w:val="center"/>
        <w:rPr>
          <w:sz w:val="28"/>
          <w:szCs w:val="28"/>
        </w:rPr>
      </w:pP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Модуль и направление ускорения Кориолиса определяются пор формулам:</w:t>
      </w: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C53A88">
        <w:rPr>
          <w:position w:val="-12"/>
          <w:sz w:val="28"/>
          <w:szCs w:val="28"/>
        </w:rPr>
        <w:object w:dxaOrig="4819" w:dyaOrig="400">
          <v:shape id="_x0000_i1032" type="#_x0000_t75" style="width:240.75pt;height:20.25pt" o:ole="">
            <v:imagedata r:id="rId18" o:title=""/>
          </v:shape>
          <o:OLEObject Type="Embed" ProgID="Equation.3" ShapeID="_x0000_i1032" DrawAspect="Content" ObjectID="_1503490708" r:id="rId19"/>
        </w:object>
      </w:r>
    </w:p>
    <w:p w:rsidR="00522D37" w:rsidRDefault="00522D37" w:rsidP="00522D37">
      <w:pPr>
        <w:rPr>
          <w:sz w:val="28"/>
          <w:szCs w:val="28"/>
        </w:rPr>
      </w:pP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 xml:space="preserve">          Если переносное движение поступательное, то ускорение Кориолиса равно нулю.</w:t>
      </w: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 xml:space="preserve">           Направление ускорения Кориолиса определяем по правилу векторного произведения:</w:t>
      </w:r>
    </w:p>
    <w:p w:rsidR="00522D37" w:rsidRDefault="00522D37" w:rsidP="00522D37">
      <w:pPr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proofErr w:type="spellStart"/>
      <w:r>
        <w:rPr>
          <w:sz w:val="28"/>
          <w:szCs w:val="28"/>
        </w:rPr>
        <w:t>Кориолисова</w:t>
      </w:r>
      <w:proofErr w:type="spellEnd"/>
      <w:r>
        <w:rPr>
          <w:sz w:val="28"/>
          <w:szCs w:val="28"/>
        </w:rPr>
        <w:t xml:space="preserve"> ускорения направлен перпендикулярно плоскости, проведенный через вектор переносной угловой скорости и относительной линейной скорости таким образом, чтобы с его конца видеть кратчайший поворот от вектора угловой скорости к вектору линейной скорости против хода часовой стрелки.</w:t>
      </w: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794"/>
    <w:rsid w:val="00485A0A"/>
    <w:rsid w:val="00522D37"/>
    <w:rsid w:val="006F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D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D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2015-09-11T09:30:00Z</dcterms:created>
  <dcterms:modified xsi:type="dcterms:W3CDTF">2015-09-11T09:30:00Z</dcterms:modified>
</cp:coreProperties>
</file>